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98" w:rsidRDefault="007644EE">
      <w:pPr>
        <w:pStyle w:val="normal0"/>
        <w:spacing w:before="40" w:after="40" w:line="240" w:lineRule="auto"/>
        <w:jc w:val="center"/>
        <w:rPr>
          <w:b/>
        </w:rPr>
      </w:pPr>
      <w:r>
        <w:rPr>
          <w:b/>
        </w:rPr>
        <w:t>CV</w:t>
      </w:r>
    </w:p>
    <w:tbl>
      <w:tblPr>
        <w:tblStyle w:val="a"/>
        <w:tblW w:w="109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19"/>
        <w:gridCol w:w="701"/>
        <w:gridCol w:w="5596"/>
        <w:gridCol w:w="1330"/>
        <w:gridCol w:w="9"/>
        <w:gridCol w:w="262"/>
        <w:gridCol w:w="1704"/>
      </w:tblGrid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A0E">
              <w:rPr>
                <w:rFonts w:ascii="Arial Narrow" w:hAnsi="Arial Narrow"/>
                <w:b/>
                <w:sz w:val="20"/>
                <w:szCs w:val="18"/>
              </w:rPr>
              <w:t>Personal Information</w:t>
            </w:r>
          </w:p>
        </w:tc>
      </w:tr>
      <w:tr w:rsidR="00957898" w:rsidTr="005C6A0E">
        <w:trPr>
          <w:cantSplit/>
          <w:trHeight w:val="854"/>
          <w:tblHeader/>
        </w:trPr>
        <w:tc>
          <w:tcPr>
            <w:tcW w:w="1319" w:type="dxa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Title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(Dr/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/Ms/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Mrs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Dr </w:t>
            </w:r>
          </w:p>
        </w:tc>
        <w:tc>
          <w:tcPr>
            <w:tcW w:w="6297" w:type="dxa"/>
            <w:gridSpan w:val="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Name 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(First/Middle/Last)</w:t>
            </w:r>
          </w:p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M Harish </w:t>
            </w:r>
            <w:proofErr w:type="spellStart"/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39" w:type="dxa"/>
            <w:gridSpan w:val="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Gender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(M/F)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966" w:type="dxa"/>
            <w:gridSpan w:val="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of Birth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(DD/MM/YYYY)</w:t>
            </w:r>
          </w:p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13/03/1981</w:t>
            </w:r>
          </w:p>
        </w:tc>
      </w:tr>
      <w:tr w:rsidR="00957898">
        <w:trPr>
          <w:cantSplit/>
          <w:tblHeader/>
        </w:trPr>
        <w:tc>
          <w:tcPr>
            <w:tcW w:w="7616" w:type="dxa"/>
            <w:gridSpan w:val="3"/>
          </w:tcPr>
          <w:p w:rsidR="00957898" w:rsidRDefault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Mobile#9434673335</w:t>
            </w:r>
          </w:p>
        </w:tc>
        <w:tc>
          <w:tcPr>
            <w:tcW w:w="3305" w:type="dxa"/>
            <w:gridSpan w:val="4"/>
          </w:tcPr>
          <w:p w:rsidR="00957898" w:rsidRDefault="00957898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57898">
        <w:trPr>
          <w:cantSplit/>
          <w:tblHeader/>
        </w:trPr>
        <w:tc>
          <w:tcPr>
            <w:tcW w:w="7616" w:type="dxa"/>
            <w:gridSpan w:val="3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Office Address: Dept of Rheumatology, MEDICINE DEPT, Command Hospital</w:t>
            </w:r>
            <w:r w:rsidR="00096907">
              <w:rPr>
                <w:rFonts w:ascii="Arial Narrow" w:eastAsia="Arial Narrow" w:hAnsi="Arial Narrow" w:cs="Arial Narrow"/>
                <w:sz w:val="20"/>
                <w:szCs w:val="20"/>
              </w:rPr>
              <w:t>, Kolkata</w:t>
            </w:r>
          </w:p>
        </w:tc>
        <w:tc>
          <w:tcPr>
            <w:tcW w:w="3305" w:type="dxa"/>
            <w:gridSpan w:val="4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Email:harkuharku81@gmail.com</w:t>
            </w:r>
          </w:p>
        </w:tc>
      </w:tr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6A0E">
              <w:rPr>
                <w:rFonts w:ascii="Arial Narrow" w:hAnsi="Arial Narrow"/>
                <w:b/>
                <w:sz w:val="20"/>
                <w:szCs w:val="20"/>
              </w:rPr>
              <w:t>Medical / Professional Education</w:t>
            </w:r>
          </w:p>
        </w:tc>
      </w:tr>
      <w:tr w:rsidR="00957898" w:rsidTr="005C6A0E">
        <w:trPr>
          <w:cantSplit/>
          <w:tblHeader/>
        </w:trPr>
        <w:tc>
          <w:tcPr>
            <w:tcW w:w="2020" w:type="dxa"/>
            <w:gridSpan w:val="2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6A0E">
              <w:rPr>
                <w:rFonts w:ascii="Arial Narrow" w:hAnsi="Arial Narrow"/>
                <w:b/>
                <w:sz w:val="20"/>
                <w:szCs w:val="20"/>
              </w:rPr>
              <w:t>Degree/Diploma</w:t>
            </w:r>
          </w:p>
        </w:tc>
        <w:tc>
          <w:tcPr>
            <w:tcW w:w="6926" w:type="dxa"/>
            <w:gridSpan w:val="2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6A0E">
              <w:rPr>
                <w:rFonts w:ascii="Arial Narrow" w:hAnsi="Arial Narrow"/>
                <w:b/>
                <w:sz w:val="20"/>
                <w:szCs w:val="20"/>
              </w:rPr>
              <w:t>Institute/College/university (with Location)</w:t>
            </w:r>
          </w:p>
        </w:tc>
        <w:tc>
          <w:tcPr>
            <w:tcW w:w="1975" w:type="dxa"/>
            <w:gridSpan w:val="3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6A0E">
              <w:rPr>
                <w:rFonts w:ascii="Arial Narrow" w:hAnsi="Arial Narrow"/>
                <w:b/>
                <w:sz w:val="20"/>
                <w:szCs w:val="20"/>
              </w:rPr>
              <w:t>Year of Qualification</w:t>
            </w:r>
          </w:p>
        </w:tc>
      </w:tr>
      <w:tr w:rsidR="00957898" w:rsidTr="005C6A0E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MD</w:t>
            </w:r>
          </w:p>
        </w:tc>
        <w:tc>
          <w:tcPr>
            <w:tcW w:w="6926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AFMC,/ AFMC/MUHS/NASHIK</w:t>
            </w:r>
          </w:p>
        </w:tc>
        <w:tc>
          <w:tcPr>
            <w:tcW w:w="1975" w:type="dxa"/>
            <w:gridSpan w:val="3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2010</w:t>
            </w:r>
          </w:p>
        </w:tc>
      </w:tr>
      <w:tr w:rsidR="00957898" w:rsidTr="005C6A0E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DNB</w:t>
            </w:r>
          </w:p>
        </w:tc>
        <w:tc>
          <w:tcPr>
            <w:tcW w:w="6926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NATIONAL BOARD OF EXAMINATION</w:t>
            </w:r>
          </w:p>
        </w:tc>
        <w:tc>
          <w:tcPr>
            <w:tcW w:w="1975" w:type="dxa"/>
            <w:gridSpan w:val="3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2013</w:t>
            </w:r>
          </w:p>
        </w:tc>
      </w:tr>
      <w:tr w:rsidR="00957898" w:rsidTr="005C6A0E">
        <w:trPr>
          <w:cantSplit/>
          <w:tblHeader/>
        </w:trPr>
        <w:tc>
          <w:tcPr>
            <w:tcW w:w="2020" w:type="dxa"/>
            <w:gridSpan w:val="2"/>
          </w:tcPr>
          <w:p w:rsidR="00957898" w:rsidRDefault="00EC771C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Trained </w:t>
            </w:r>
            <w:r w:rsidR="007644E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 Rhematology</w:t>
            </w:r>
          </w:p>
        </w:tc>
        <w:tc>
          <w:tcPr>
            <w:tcW w:w="6926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NIMS, HYDERABAD</w:t>
            </w:r>
          </w:p>
        </w:tc>
        <w:tc>
          <w:tcPr>
            <w:tcW w:w="1975" w:type="dxa"/>
            <w:gridSpan w:val="3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</w:p>
        </w:tc>
      </w:tr>
      <w:tr w:rsidR="00957898" w:rsidTr="005C6A0E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PG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Dipl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 MSK USG</w:t>
            </w:r>
          </w:p>
        </w:tc>
        <w:tc>
          <w:tcPr>
            <w:tcW w:w="6926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UCAM, SPAIN</w:t>
            </w:r>
          </w:p>
        </w:tc>
        <w:tc>
          <w:tcPr>
            <w:tcW w:w="1975" w:type="dxa"/>
            <w:gridSpan w:val="3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</w:t>
            </w:r>
          </w:p>
        </w:tc>
      </w:tr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Professional Work Experience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Specialty / Interest</w:t>
            </w:r>
          </w:p>
        </w:tc>
        <w:tc>
          <w:tcPr>
            <w:tcW w:w="7197" w:type="dxa"/>
            <w:gridSpan w:val="4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Years of Speciality Professional Work Experience</w:t>
            </w:r>
          </w:p>
        </w:tc>
        <w:tc>
          <w:tcPr>
            <w:tcW w:w="1704" w:type="dxa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Years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Rheumatology </w:t>
            </w:r>
          </w:p>
        </w:tc>
        <w:tc>
          <w:tcPr>
            <w:tcW w:w="7197" w:type="dxa"/>
            <w:gridSpan w:val="4"/>
          </w:tcPr>
          <w:p w:rsidR="00957898" w:rsidRDefault="007644EE" w:rsidP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82636A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957898" w:rsidRDefault="00EC771C" w:rsidP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82636A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="007644EE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General Medicine</w:t>
            </w:r>
          </w:p>
        </w:tc>
        <w:tc>
          <w:tcPr>
            <w:tcW w:w="7197" w:type="dxa"/>
            <w:gridSpan w:val="4"/>
          </w:tcPr>
          <w:p w:rsidR="00957898" w:rsidRDefault="007644EE" w:rsidP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82636A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957898" w:rsidRDefault="007644EE" w:rsidP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82636A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</w:tr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Professional Work Experience 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Position Held</w:t>
            </w:r>
          </w:p>
        </w:tc>
        <w:tc>
          <w:tcPr>
            <w:tcW w:w="7197" w:type="dxa"/>
            <w:gridSpan w:val="4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Department &amp;Hospital/Institute/College/university (with Location)</w:t>
            </w:r>
          </w:p>
        </w:tc>
        <w:tc>
          <w:tcPr>
            <w:tcW w:w="1704" w:type="dxa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Years / Duration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Rheumatologist </w:t>
            </w:r>
          </w:p>
        </w:tc>
        <w:tc>
          <w:tcPr>
            <w:tcW w:w="7197" w:type="dxa"/>
            <w:gridSpan w:val="4"/>
          </w:tcPr>
          <w:p w:rsidR="00957898" w:rsidRDefault="007644EE">
            <w:pPr>
              <w:pStyle w:val="normal0"/>
              <w:tabs>
                <w:tab w:val="left" w:pos="2385"/>
              </w:tabs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Department of Rheumatology&amp; Medicine, Command hospital , </w:t>
            </w:r>
            <w:r w:rsidR="00EC771C">
              <w:rPr>
                <w:rFonts w:ascii="Arial Narrow" w:eastAsia="Arial Narrow" w:hAnsi="Arial Narrow" w:cs="Arial Narrow"/>
                <w:sz w:val="20"/>
                <w:szCs w:val="20"/>
              </w:rPr>
              <w:t>Bangalore &amp;Kolkata</w:t>
            </w:r>
          </w:p>
        </w:tc>
        <w:tc>
          <w:tcPr>
            <w:tcW w:w="1704" w:type="dxa"/>
          </w:tcPr>
          <w:p w:rsidR="00957898" w:rsidRDefault="007644EE" w:rsidP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82636A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957898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97" w:type="dxa"/>
            <w:gridSpan w:val="4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704" w:type="dxa"/>
          </w:tcPr>
          <w:p w:rsidR="00957898" w:rsidRDefault="00957898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957898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97" w:type="dxa"/>
            <w:gridSpan w:val="4"/>
          </w:tcPr>
          <w:p w:rsidR="00957898" w:rsidRDefault="00957898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:rsidR="00957898" w:rsidRDefault="00957898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Pr="005C6A0E" w:rsidRDefault="007644EE" w:rsidP="005C6A0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Positions held in Professional National/International Organizations or Associations 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Position Held</w:t>
            </w:r>
          </w:p>
        </w:tc>
        <w:tc>
          <w:tcPr>
            <w:tcW w:w="7197" w:type="dxa"/>
            <w:gridSpan w:val="4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Professional National/International Organizations or Associations</w:t>
            </w:r>
          </w:p>
        </w:tc>
        <w:tc>
          <w:tcPr>
            <w:tcW w:w="1704" w:type="dxa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Years / Duration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Member </w:t>
            </w:r>
          </w:p>
        </w:tc>
        <w:tc>
          <w:tcPr>
            <w:tcW w:w="7197" w:type="dxa"/>
            <w:gridSpan w:val="4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Indian society of primary immune deficiency diseases </w:t>
            </w:r>
          </w:p>
        </w:tc>
        <w:tc>
          <w:tcPr>
            <w:tcW w:w="1704" w:type="dxa"/>
          </w:tcPr>
          <w:p w:rsidR="00957898" w:rsidRDefault="00EC771C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="007644EE">
              <w:rPr>
                <w:rFonts w:ascii="Arial Narrow" w:eastAsia="Arial Narrow" w:hAnsi="Arial Narrow" w:cs="Arial Narrow"/>
                <w:sz w:val="20"/>
                <w:szCs w:val="20"/>
              </w:rPr>
              <w:t>yr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Member </w:t>
            </w:r>
          </w:p>
        </w:tc>
        <w:tc>
          <w:tcPr>
            <w:tcW w:w="7197" w:type="dxa"/>
            <w:gridSpan w:val="4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Musculoskeletal Ultrasound society of India</w:t>
            </w:r>
          </w:p>
        </w:tc>
        <w:tc>
          <w:tcPr>
            <w:tcW w:w="1704" w:type="dxa"/>
          </w:tcPr>
          <w:p w:rsidR="00957898" w:rsidRDefault="00EC771C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7644EE">
              <w:rPr>
                <w:rFonts w:ascii="Arial Narrow" w:eastAsia="Arial Narrow" w:hAnsi="Arial Narrow" w:cs="Arial Narrow"/>
                <w:sz w:val="20"/>
                <w:szCs w:val="20"/>
              </w:rPr>
              <w:t>yr</w:t>
            </w:r>
          </w:p>
        </w:tc>
      </w:tr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Pr="005C6A0E" w:rsidRDefault="007644EE" w:rsidP="005C6A0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Publications in Indexed Professional /Medical Journals or other noteworthy authorships (Book/Guidelines) in past five years </w:t>
            </w:r>
          </w:p>
        </w:tc>
      </w:tr>
      <w:tr w:rsidR="00957898">
        <w:trPr>
          <w:cantSplit/>
          <w:tblHeader/>
        </w:trPr>
        <w:tc>
          <w:tcPr>
            <w:tcW w:w="9217" w:type="dxa"/>
            <w:gridSpan w:val="6"/>
            <w:shd w:val="clear" w:color="auto" w:fill="F2F2F2"/>
          </w:tcPr>
          <w:p w:rsidR="00957898" w:rsidRDefault="00957898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2F2F2"/>
          </w:tcPr>
          <w:p w:rsidR="00957898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Year</w:t>
            </w:r>
          </w:p>
        </w:tc>
      </w:tr>
      <w:tr w:rsidR="00957898">
        <w:trPr>
          <w:cantSplit/>
          <w:tblHeader/>
        </w:trPr>
        <w:tc>
          <w:tcPr>
            <w:tcW w:w="9217" w:type="dxa"/>
            <w:gridSpan w:val="6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Sandhu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S,Chand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kumar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H (2020)possible association between IgA vasculitis and COVID19.dermatologic therapy e14551</w:t>
            </w:r>
          </w:p>
        </w:tc>
        <w:tc>
          <w:tcPr>
            <w:tcW w:w="1704" w:type="dxa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2020</w:t>
            </w:r>
          </w:p>
        </w:tc>
      </w:tr>
      <w:tr w:rsidR="0082636A">
        <w:trPr>
          <w:cantSplit/>
          <w:tblHeader/>
        </w:trPr>
        <w:tc>
          <w:tcPr>
            <w:tcW w:w="9217" w:type="dxa"/>
            <w:gridSpan w:val="6"/>
          </w:tcPr>
          <w:p w:rsidR="0082636A" w:rsidRPr="0082636A" w:rsidRDefault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Dixit PK, Gupta S, Kumar MH, </w:t>
            </w:r>
            <w:proofErr w:type="spellStart"/>
            <w:r w:rsidRPr="0082636A">
              <w:rPr>
                <w:rStyle w:val="fontstyle01"/>
                <w:rFonts w:ascii="Arial Narrow" w:hAnsi="Arial Narrow"/>
                <w:sz w:val="20"/>
              </w:rPr>
              <w:t>Goel</w:t>
            </w:r>
            <w:proofErr w:type="spellEnd"/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 J. A fatal case of right </w:t>
            </w:r>
            <w:proofErr w:type="spellStart"/>
            <w:r w:rsidRPr="0082636A">
              <w:rPr>
                <w:rStyle w:val="fontstyle01"/>
                <w:rFonts w:ascii="Arial Narrow" w:hAnsi="Arial Narrow"/>
                <w:sz w:val="20"/>
              </w:rPr>
              <w:t>subclavian</w:t>
            </w:r>
            <w:proofErr w:type="spellEnd"/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 artery aneurysm due to </w:t>
            </w:r>
            <w:proofErr w:type="spellStart"/>
            <w:r w:rsidRPr="0082636A">
              <w:rPr>
                <w:rStyle w:val="fontstyle01"/>
                <w:rFonts w:ascii="Arial Narrow" w:hAnsi="Arial Narrow"/>
                <w:sz w:val="20"/>
              </w:rPr>
              <w:t>takayasu's</w:t>
            </w:r>
            <w:proofErr w:type="spellEnd"/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 </w:t>
            </w:r>
            <w:proofErr w:type="spellStart"/>
            <w:r w:rsidRPr="0082636A">
              <w:rPr>
                <w:rStyle w:val="fontstyle01"/>
                <w:rFonts w:ascii="Arial Narrow" w:hAnsi="Arial Narrow"/>
                <w:sz w:val="20"/>
              </w:rPr>
              <w:t>arteritis</w:t>
            </w:r>
            <w:proofErr w:type="spellEnd"/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 presenting as brachial </w:t>
            </w:r>
            <w:proofErr w:type="spellStart"/>
            <w:r w:rsidRPr="0082636A">
              <w:rPr>
                <w:rStyle w:val="fontstyle01"/>
                <w:rFonts w:ascii="Arial Narrow" w:hAnsi="Arial Narrow"/>
                <w:sz w:val="20"/>
              </w:rPr>
              <w:t>plexopathy</w:t>
            </w:r>
            <w:proofErr w:type="spellEnd"/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. Indian J </w:t>
            </w:r>
            <w:proofErr w:type="spellStart"/>
            <w:r w:rsidRPr="0082636A">
              <w:rPr>
                <w:rStyle w:val="fontstyle01"/>
                <w:rFonts w:ascii="Arial Narrow" w:hAnsi="Arial Narrow"/>
                <w:sz w:val="20"/>
              </w:rPr>
              <w:t>Rheumatol</w:t>
            </w:r>
            <w:proofErr w:type="spellEnd"/>
            <w:r w:rsidRPr="0082636A">
              <w:rPr>
                <w:rStyle w:val="fontstyle01"/>
                <w:rFonts w:ascii="Arial Narrow" w:hAnsi="Arial Narrow"/>
                <w:sz w:val="20"/>
              </w:rPr>
              <w:t xml:space="preserve"> 2021</w:t>
            </w:r>
            <w:proofErr w:type="gramStart"/>
            <w:r w:rsidRPr="0082636A">
              <w:rPr>
                <w:rStyle w:val="fontstyle01"/>
                <w:rFonts w:ascii="Arial Narrow" w:hAnsi="Arial Narrow"/>
                <w:sz w:val="20"/>
              </w:rPr>
              <w:t>;16:105</w:t>
            </w:r>
            <w:proofErr w:type="gramEnd"/>
            <w:r w:rsidRPr="0082636A">
              <w:rPr>
                <w:rStyle w:val="fontstyle01"/>
                <w:rFonts w:ascii="Arial Narrow" w:hAnsi="Arial Narrow"/>
                <w:sz w:val="20"/>
              </w:rPr>
              <w:t>-8.</w:t>
            </w:r>
          </w:p>
        </w:tc>
        <w:tc>
          <w:tcPr>
            <w:tcW w:w="1704" w:type="dxa"/>
          </w:tcPr>
          <w:p w:rsidR="0082636A" w:rsidRDefault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2021</w:t>
            </w:r>
          </w:p>
        </w:tc>
      </w:tr>
      <w:tr w:rsidR="005A139E">
        <w:trPr>
          <w:cantSplit/>
          <w:tblHeader/>
        </w:trPr>
        <w:tc>
          <w:tcPr>
            <w:tcW w:w="9217" w:type="dxa"/>
            <w:gridSpan w:val="6"/>
          </w:tcPr>
          <w:p w:rsidR="005A139E" w:rsidRDefault="005A139E" w:rsidP="005A139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5A139E">
              <w:rPr>
                <w:rFonts w:ascii="Arial Narrow" w:eastAsia="Arial Narrow" w:hAnsi="Arial Narrow" w:cs="Arial Narrow"/>
                <w:sz w:val="20"/>
                <w:szCs w:val="20"/>
              </w:rPr>
              <w:t>Leukocytoclastic</w:t>
            </w:r>
            <w:proofErr w:type="spellEnd"/>
            <w:r w:rsidRPr="005A139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5A139E">
              <w:rPr>
                <w:rFonts w:ascii="Arial Narrow" w:eastAsia="Arial Narrow" w:hAnsi="Arial Narrow" w:cs="Arial Narrow"/>
                <w:sz w:val="20"/>
                <w:szCs w:val="20"/>
              </w:rPr>
              <w:t>vasculitis</w:t>
            </w:r>
            <w:proofErr w:type="spellEnd"/>
            <w:r w:rsidRPr="005A139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as a cutaneous manifestation of ChAdOx1 nCoV-19 Corona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5A139E">
              <w:rPr>
                <w:rFonts w:ascii="Arial Narrow" w:eastAsia="Arial Narrow" w:hAnsi="Arial Narrow" w:cs="Arial Narrow"/>
                <w:sz w:val="20"/>
                <w:szCs w:val="20"/>
              </w:rPr>
              <w:t>Virus Vaccine (Recombinant)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dermatologic therapy</w:t>
            </w:r>
          </w:p>
        </w:tc>
        <w:tc>
          <w:tcPr>
            <w:tcW w:w="1704" w:type="dxa"/>
          </w:tcPr>
          <w:p w:rsidR="005A139E" w:rsidRDefault="005A139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2021</w:t>
            </w:r>
          </w:p>
        </w:tc>
      </w:tr>
      <w:tr w:rsidR="00957898">
        <w:trPr>
          <w:cantSplit/>
          <w:tblHeader/>
        </w:trPr>
        <w:tc>
          <w:tcPr>
            <w:tcW w:w="9217" w:type="dxa"/>
            <w:gridSpan w:val="6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Kha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VK,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kumar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H(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2020). A case of cholesterol embolisation syndrome mimicking rapidly progressive glomerulonephritis with rapid progress</w:t>
            </w:r>
            <w:r w:rsid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ion to end stage renal disease. </w:t>
            </w:r>
            <w:r w:rsidR="00FF5BBE"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Saudi J Kidney </w:t>
            </w:r>
            <w:proofErr w:type="spellStart"/>
            <w:r w:rsidR="00FF5BBE" w:rsidRPr="00FF5BBE">
              <w:rPr>
                <w:rFonts w:ascii="Arial Narrow" w:eastAsia="Arial Narrow" w:hAnsi="Arial Narrow" w:cs="Arial Narrow"/>
                <w:sz w:val="20"/>
                <w:szCs w:val="20"/>
              </w:rPr>
              <w:t>Dis</w:t>
            </w:r>
            <w:proofErr w:type="spellEnd"/>
            <w:r w:rsidR="00FF5BBE"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="00FF5BBE" w:rsidRPr="00FF5BBE">
              <w:rPr>
                <w:rFonts w:ascii="Arial Narrow" w:eastAsia="Arial Narrow" w:hAnsi="Arial Narrow" w:cs="Arial Narrow"/>
                <w:sz w:val="20"/>
                <w:szCs w:val="20"/>
              </w:rPr>
              <w:t>Transpl</w:t>
            </w:r>
            <w:proofErr w:type="spellEnd"/>
            <w:r w:rsidR="00FF5BBE"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2021;32(5):1489-1494</w:t>
            </w:r>
          </w:p>
        </w:tc>
        <w:tc>
          <w:tcPr>
            <w:tcW w:w="1704" w:type="dxa"/>
          </w:tcPr>
          <w:p w:rsidR="00957898" w:rsidRDefault="007644E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2020</w:t>
            </w:r>
          </w:p>
        </w:tc>
      </w:tr>
      <w:tr w:rsidR="00EC771C">
        <w:trPr>
          <w:cantSplit/>
          <w:tblHeader/>
        </w:trPr>
        <w:tc>
          <w:tcPr>
            <w:tcW w:w="9217" w:type="dxa"/>
            <w:gridSpan w:val="6"/>
          </w:tcPr>
          <w:p w:rsidR="00EC771C" w:rsidRDefault="00FF5BBE" w:rsidP="00FF5BB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Jha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VK, Kumar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MH</w:t>
            </w:r>
            <w:proofErr w:type="gram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,Akal</w:t>
            </w:r>
            <w:proofErr w:type="spellEnd"/>
            <w:proofErr w:type="gram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RS,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Harikrishnan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S,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Tirumala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NS. Postpartum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pulmonary</w:t>
            </w:r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noBreakHyphen/>
              <w:t>renal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syndrome with thrombotic</w:t>
            </w:r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microangiopathy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 systemic lupus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erythematosus.Indian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Nephrol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0</w:t>
            </w:r>
            <w:proofErr w:type="gram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;0:0</w:t>
            </w:r>
            <w:proofErr w:type="gramEnd"/>
          </w:p>
        </w:tc>
        <w:tc>
          <w:tcPr>
            <w:tcW w:w="1704" w:type="dxa"/>
          </w:tcPr>
          <w:p w:rsidR="00EC771C" w:rsidRDefault="005A139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2021</w:t>
            </w:r>
          </w:p>
        </w:tc>
      </w:tr>
      <w:tr w:rsidR="00EC771C">
        <w:trPr>
          <w:cantSplit/>
          <w:tblHeader/>
        </w:trPr>
        <w:tc>
          <w:tcPr>
            <w:tcW w:w="9217" w:type="dxa"/>
            <w:gridSpan w:val="6"/>
          </w:tcPr>
          <w:p w:rsidR="00EC771C" w:rsidRDefault="00FF5BB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Jha VK, Kumar MH,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Balakrishnan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A,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Mahapatra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 Deficiency of adenosine deaminase 2 in an elderly female with multiple intestinal ulcers and hemorrhagic stroke. Indian J </w:t>
            </w:r>
            <w:proofErr w:type="spell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Rheumatol</w:t>
            </w:r>
            <w:proofErr w:type="spell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2021</w:t>
            </w:r>
            <w:proofErr w:type="gramStart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;16:456</w:t>
            </w:r>
            <w:proofErr w:type="gramEnd"/>
            <w:r w:rsidRPr="00FF5BBE">
              <w:rPr>
                <w:rFonts w:ascii="Arial Narrow" w:eastAsia="Arial Narrow" w:hAnsi="Arial Narrow" w:cs="Arial Narrow"/>
                <w:sz w:val="20"/>
                <w:szCs w:val="20"/>
              </w:rPr>
              <w:t>-9.</w:t>
            </w:r>
          </w:p>
        </w:tc>
        <w:tc>
          <w:tcPr>
            <w:tcW w:w="1704" w:type="dxa"/>
          </w:tcPr>
          <w:p w:rsidR="00EC771C" w:rsidRDefault="005A139E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2021</w:t>
            </w:r>
          </w:p>
        </w:tc>
      </w:tr>
      <w:tr w:rsidR="0082636A">
        <w:trPr>
          <w:cantSplit/>
          <w:tblHeader/>
        </w:trPr>
        <w:tc>
          <w:tcPr>
            <w:tcW w:w="9217" w:type="dxa"/>
            <w:gridSpan w:val="6"/>
          </w:tcPr>
          <w:p w:rsidR="0082636A" w:rsidRPr="005C6A0E" w:rsidRDefault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C6A0E">
              <w:rPr>
                <w:rStyle w:val="fontstyle01"/>
                <w:rFonts w:ascii="Arial Narrow" w:hAnsi="Arial Narrow"/>
                <w:sz w:val="20"/>
              </w:rPr>
              <w:t xml:space="preserve">Kumar R, Kumar MH, Gupta A, Nair B. Misdiagnosing </w:t>
            </w:r>
            <w:proofErr w:type="spellStart"/>
            <w:r w:rsidRPr="005C6A0E">
              <w:rPr>
                <w:rStyle w:val="fontstyle01"/>
                <w:rFonts w:ascii="Arial Narrow" w:hAnsi="Arial Narrow"/>
                <w:sz w:val="20"/>
              </w:rPr>
              <w:t>Sneddon</w:t>
            </w:r>
            <w:proofErr w:type="spellEnd"/>
            <w:r w:rsidRPr="005C6A0E">
              <w:rPr>
                <w:rStyle w:val="fontstyle01"/>
                <w:rFonts w:ascii="Arial Narrow" w:hAnsi="Arial Narrow"/>
                <w:sz w:val="20"/>
              </w:rPr>
              <w:t xml:space="preserve"> syndrome: Always look skin deep</w:t>
            </w:r>
            <w:proofErr w:type="gramStart"/>
            <w:r w:rsidRPr="005C6A0E">
              <w:rPr>
                <w:rStyle w:val="fontstyle01"/>
                <w:rFonts w:ascii="Arial Narrow" w:hAnsi="Arial Narrow"/>
                <w:sz w:val="20"/>
              </w:rPr>
              <w:t>!!.</w:t>
            </w:r>
            <w:proofErr w:type="gramEnd"/>
            <w:r w:rsidRPr="005C6A0E">
              <w:rPr>
                <w:rStyle w:val="fontstyle01"/>
                <w:rFonts w:ascii="Arial Narrow" w:hAnsi="Arial Narrow"/>
                <w:sz w:val="20"/>
              </w:rPr>
              <w:t xml:space="preserve"> Indian J Rheumatol</w:t>
            </w:r>
            <w:r w:rsidR="00096907">
              <w:rPr>
                <w:rStyle w:val="fontstyle01"/>
                <w:rFonts w:ascii="Arial Narrow" w:hAnsi="Arial Narrow"/>
                <w:sz w:val="20"/>
              </w:rPr>
              <w:t>,22</w:t>
            </w:r>
          </w:p>
        </w:tc>
        <w:tc>
          <w:tcPr>
            <w:tcW w:w="1704" w:type="dxa"/>
          </w:tcPr>
          <w:p w:rsidR="0082636A" w:rsidRDefault="0082636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2022</w:t>
            </w:r>
          </w:p>
        </w:tc>
      </w:tr>
      <w:tr w:rsidR="00957898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957898" w:rsidRDefault="007644EE" w:rsidP="005C6A0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Presentations or Speaker engagements at National / International Meets / Forums / Conferences in past 5 years 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Participation As</w:t>
            </w:r>
          </w:p>
        </w:tc>
        <w:tc>
          <w:tcPr>
            <w:tcW w:w="7197" w:type="dxa"/>
            <w:gridSpan w:val="4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Meets / Forums / Conferences (with location)</w:t>
            </w:r>
          </w:p>
        </w:tc>
        <w:tc>
          <w:tcPr>
            <w:tcW w:w="1704" w:type="dxa"/>
            <w:shd w:val="clear" w:color="auto" w:fill="F2F2F2"/>
          </w:tcPr>
          <w:p w:rsidR="00957898" w:rsidRPr="005C6A0E" w:rsidRDefault="007644E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Year</w:t>
            </w:r>
          </w:p>
        </w:tc>
      </w:tr>
      <w:tr w:rsidR="00957898">
        <w:trPr>
          <w:cantSplit/>
          <w:tblHeader/>
        </w:trPr>
        <w:tc>
          <w:tcPr>
            <w:tcW w:w="2020" w:type="dxa"/>
            <w:gridSpan w:val="2"/>
          </w:tcPr>
          <w:p w:rsidR="00957898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paper presented </w:t>
            </w:r>
          </w:p>
        </w:tc>
        <w:tc>
          <w:tcPr>
            <w:tcW w:w="7197" w:type="dxa"/>
            <w:gridSpan w:val="4"/>
          </w:tcPr>
          <w:p w:rsidR="00957898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APLAR , Dubai</w:t>
            </w:r>
          </w:p>
        </w:tc>
        <w:tc>
          <w:tcPr>
            <w:tcW w:w="1704" w:type="dxa"/>
          </w:tcPr>
          <w:p w:rsidR="00957898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</w:tcPr>
          <w:p w:rsidR="00A7312A" w:rsidRDefault="00A7312A" w:rsidP="007C66A9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Paper presented </w:t>
            </w:r>
          </w:p>
        </w:tc>
        <w:tc>
          <w:tcPr>
            <w:tcW w:w="7197" w:type="dxa"/>
            <w:gridSpan w:val="4"/>
          </w:tcPr>
          <w:p w:rsidR="00A7312A" w:rsidRDefault="00A7312A" w:rsidP="007C66A9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SZIRACON 2018</w:t>
            </w:r>
          </w:p>
        </w:tc>
        <w:tc>
          <w:tcPr>
            <w:tcW w:w="1704" w:type="dxa"/>
          </w:tcPr>
          <w:p w:rsidR="00A7312A" w:rsidRDefault="00A7312A" w:rsidP="007C66A9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</w:tcPr>
          <w:p w:rsidR="00A7312A" w:rsidRDefault="00A7312A" w:rsidP="0072618D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Speaker </w:t>
            </w:r>
          </w:p>
        </w:tc>
        <w:tc>
          <w:tcPr>
            <w:tcW w:w="7197" w:type="dxa"/>
            <w:gridSpan w:val="4"/>
          </w:tcPr>
          <w:p w:rsidR="00A7312A" w:rsidRDefault="00A7312A" w:rsidP="0072618D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Karnataka State Rheumatology Conference Sep 19, Mangalore </w:t>
            </w:r>
          </w:p>
        </w:tc>
        <w:tc>
          <w:tcPr>
            <w:tcW w:w="1704" w:type="dxa"/>
          </w:tcPr>
          <w:p w:rsidR="00A7312A" w:rsidRDefault="00A7312A" w:rsidP="0072618D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2019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Faculty</w:t>
            </w:r>
          </w:p>
        </w:tc>
        <w:tc>
          <w:tcPr>
            <w:tcW w:w="7197" w:type="dxa"/>
            <w:gridSpan w:val="4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IRACON – NFC work shop and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Thermography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Indore </w:t>
            </w:r>
          </w:p>
        </w:tc>
        <w:tc>
          <w:tcPr>
            <w:tcW w:w="1704" w:type="dxa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2022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Speaker </w:t>
            </w:r>
          </w:p>
        </w:tc>
        <w:tc>
          <w:tcPr>
            <w:tcW w:w="7197" w:type="dxa"/>
            <w:gridSpan w:val="4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Targeted therapies in Rheumatology , Bangalore </w:t>
            </w:r>
          </w:p>
        </w:tc>
        <w:tc>
          <w:tcPr>
            <w:tcW w:w="1704" w:type="dxa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2022</w:t>
            </w:r>
          </w:p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7312A">
        <w:trPr>
          <w:cantSplit/>
          <w:tblHeader/>
        </w:trPr>
        <w:tc>
          <w:tcPr>
            <w:tcW w:w="10921" w:type="dxa"/>
            <w:gridSpan w:val="7"/>
          </w:tcPr>
          <w:p w:rsidR="00A7312A" w:rsidRPr="005C6A0E" w:rsidRDefault="00A7312A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Teaching Experience</w:t>
            </w:r>
          </w:p>
        </w:tc>
      </w:tr>
      <w:tr w:rsidR="00A7312A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A7312A" w:rsidRDefault="00A7312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Undergraduate teacher MBBS (AFMC) 2007-2010                                                        03yr</w:t>
            </w:r>
          </w:p>
        </w:tc>
      </w:tr>
      <w:tr w:rsidR="00A7312A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A7312A" w:rsidRDefault="00A7312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0"/>
              </w:tabs>
              <w:spacing w:before="40" w:after="4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Senior Resident (DNB Family Medicine), Kanpur 2010-2012                                         02yr</w:t>
            </w:r>
          </w:p>
        </w:tc>
      </w:tr>
      <w:tr w:rsidR="00A7312A">
        <w:trPr>
          <w:cantSplit/>
          <w:tblHeader/>
        </w:trPr>
        <w:tc>
          <w:tcPr>
            <w:tcW w:w="10921" w:type="dxa"/>
            <w:gridSpan w:val="7"/>
          </w:tcPr>
          <w:p w:rsidR="00A7312A" w:rsidRDefault="00A7312A" w:rsidP="005C6A0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Asst Prof ( MD general Medicine), Bangalore&amp; Kolkata 2018-22                                    06yr  </w:t>
            </w:r>
          </w:p>
        </w:tc>
      </w:tr>
      <w:tr w:rsidR="00A7312A">
        <w:trPr>
          <w:cantSplit/>
          <w:tblHeader/>
        </w:trPr>
        <w:tc>
          <w:tcPr>
            <w:tcW w:w="10921" w:type="dxa"/>
            <w:gridSpan w:val="7"/>
            <w:shd w:val="clear" w:color="auto" w:fill="F2F2F2"/>
          </w:tcPr>
          <w:p w:rsidR="00A7312A" w:rsidRPr="005C6A0E" w:rsidRDefault="00A7312A" w:rsidP="005C6A0E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C6A0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Clinical Research - Noteworthy Participations in National / International Clinical Trial 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  <w:shd w:val="clear" w:color="auto" w:fill="F2F2F2"/>
          </w:tcPr>
          <w:p w:rsidR="00A7312A" w:rsidRDefault="00A7312A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Participation As</w:t>
            </w:r>
          </w:p>
        </w:tc>
        <w:tc>
          <w:tcPr>
            <w:tcW w:w="7197" w:type="dxa"/>
            <w:gridSpan w:val="4"/>
            <w:shd w:val="clear" w:color="auto" w:fill="F2F2F2"/>
          </w:tcPr>
          <w:p w:rsidR="00A7312A" w:rsidRDefault="00A7312A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Clinical Trial Title &amp; other relevant information</w:t>
            </w:r>
          </w:p>
        </w:tc>
        <w:tc>
          <w:tcPr>
            <w:tcW w:w="1704" w:type="dxa"/>
            <w:shd w:val="clear" w:color="auto" w:fill="F2F2F2"/>
          </w:tcPr>
          <w:p w:rsidR="00A7312A" w:rsidRDefault="00A7312A">
            <w:pPr>
              <w:pStyle w:val="normal0"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Year (s)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Principal worker</w:t>
            </w:r>
          </w:p>
        </w:tc>
        <w:tc>
          <w:tcPr>
            <w:tcW w:w="7197" w:type="dxa"/>
            <w:gridSpan w:val="4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Efficacy of HCQ in mild to moderate COVID illness</w:t>
            </w:r>
          </w:p>
        </w:tc>
        <w:tc>
          <w:tcPr>
            <w:tcW w:w="1704" w:type="dxa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2020</w:t>
            </w:r>
          </w:p>
        </w:tc>
      </w:tr>
      <w:tr w:rsidR="00A7312A">
        <w:trPr>
          <w:cantSplit/>
          <w:tblHeader/>
        </w:trPr>
        <w:tc>
          <w:tcPr>
            <w:tcW w:w="2020" w:type="dxa"/>
            <w:gridSpan w:val="2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97" w:type="dxa"/>
            <w:gridSpan w:val="4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:rsidR="00A7312A" w:rsidRDefault="00A7312A">
            <w:pPr>
              <w:pStyle w:val="normal0"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957898" w:rsidRDefault="00957898">
      <w:pPr>
        <w:pStyle w:val="normal0"/>
        <w:spacing w:before="40" w:after="40" w:line="240" w:lineRule="auto"/>
      </w:pPr>
    </w:p>
    <w:sectPr w:rsidR="00957898" w:rsidSect="00957898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1852"/>
    <w:multiLevelType w:val="multilevel"/>
    <w:tmpl w:val="DF06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957898"/>
    <w:rsid w:val="00096907"/>
    <w:rsid w:val="001933BF"/>
    <w:rsid w:val="005A139E"/>
    <w:rsid w:val="005C6A0E"/>
    <w:rsid w:val="007644EE"/>
    <w:rsid w:val="0082636A"/>
    <w:rsid w:val="00847A45"/>
    <w:rsid w:val="00957898"/>
    <w:rsid w:val="00A7312A"/>
    <w:rsid w:val="00EC771C"/>
    <w:rsid w:val="00FF417D"/>
    <w:rsid w:val="00FF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45"/>
  </w:style>
  <w:style w:type="paragraph" w:styleId="Heading1">
    <w:name w:val="heading 1"/>
    <w:basedOn w:val="normal0"/>
    <w:next w:val="normal0"/>
    <w:rsid w:val="009578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578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578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578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5789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578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57898"/>
  </w:style>
  <w:style w:type="paragraph" w:styleId="Title">
    <w:name w:val="Title"/>
    <w:basedOn w:val="normal0"/>
    <w:next w:val="normal0"/>
    <w:rsid w:val="0095789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578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7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2636A"/>
    <w:rPr>
      <w:rFonts w:ascii="Helvetica" w:hAnsi="Helvetica" w:cs="Helvetica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2023-07-25T08:45:00Z</dcterms:created>
  <dcterms:modified xsi:type="dcterms:W3CDTF">2023-08-30T04:16:00Z</dcterms:modified>
</cp:coreProperties>
</file>