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70"/>
          <w:szCs w:val="70"/>
          <w:lang w:val="en-US" w:eastAsia="zh-CN" w:bidi="ar"/>
        </w:rPr>
        <w:t xml:space="preserve">Air Vice Marshal (Dr) S Shankar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44"/>
          <w:szCs w:val="44"/>
          <w:lang w:val="en-US" w:eastAsia="zh-CN" w:bidi="ar"/>
        </w:rPr>
        <w:t>MD. DNB. MNAMS. FIACM. FICP. FRCP (Glasg)</w:t>
      </w:r>
    </w:p>
    <w:p/>
    <w:p/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IDFont" w:cs="Times New Roman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Academic Credentials</w:t>
      </w:r>
      <w:r>
        <w:rPr>
          <w:rFonts w:hint="default" w:ascii="Times New Roman" w:hAnsi="Times New Roman" w:eastAsia="CIDFon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IDFont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University Gold Medalist </w:t>
      </w:r>
      <w:r>
        <w:rPr>
          <w:rFonts w:hint="default" w:ascii="Times New Roman" w:hAnsi="Times New Roman" w:eastAsia="CIDFont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MBBS &amp; MD from AFMC, Pune &amp;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IDFont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Clinical Immunology from AIIMS, New Delhi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IDFont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Past </w:t>
      </w:r>
      <w:r>
        <w:rPr>
          <w:rFonts w:hint="default" w:ascii="Times New Roman" w:hAnsi="Times New Roman" w:eastAsia="CIDFont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>Editor in Chief</w:t>
      </w:r>
      <w:r>
        <w:rPr>
          <w:rFonts w:hint="default" w:ascii="Times New Roman" w:hAnsi="Times New Roman" w:eastAsia="CIDFont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Times New Roman" w:hAnsi="Times New Roman" w:eastAsia="CIDFont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Indian Journal of Rheumatology 2009-2013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IDFont" w:cs="Times New Roman"/>
          <w:b/>
          <w:bCs/>
          <w:i/>
          <w:iCs/>
          <w:color w:val="000000"/>
          <w:kern w:val="0"/>
          <w:sz w:val="24"/>
          <w:szCs w:val="24"/>
          <w:u w:val="single"/>
          <w:lang w:val="en-US" w:eastAsia="zh-CN" w:bidi="ar"/>
        </w:rPr>
        <w:t>Publications and awards</w:t>
      </w:r>
      <w:r>
        <w:rPr>
          <w:rFonts w:hint="default" w:ascii="Times New Roman" w:hAnsi="Times New Roman" w:eastAsia="CIDFont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IDFont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154 </w:t>
      </w:r>
      <w:r>
        <w:rPr>
          <w:rFonts w:hint="default" w:ascii="Times New Roman" w:hAnsi="Times New Roman" w:eastAsia="CIDFont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publications, including </w:t>
      </w:r>
      <w:r>
        <w:rPr>
          <w:rFonts w:hint="default" w:ascii="Times New Roman" w:hAnsi="Times New Roman" w:eastAsia="CIDFont" w:cs="Times New Roman"/>
          <w:b/>
          <w:bCs/>
          <w:i/>
          <w:iCs/>
          <w:color w:val="FF0000"/>
          <w:kern w:val="0"/>
          <w:sz w:val="24"/>
          <w:szCs w:val="24"/>
          <w:lang w:val="en-US" w:eastAsia="zh-CN" w:bidi="ar"/>
        </w:rPr>
        <w:t xml:space="preserve">NATURE, </w:t>
      </w:r>
      <w:r>
        <w:rPr>
          <w:rFonts w:hint="default" w:ascii="Times New Roman" w:hAnsi="Times New Roman" w:eastAsia="CIDFont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Citations- </w:t>
      </w:r>
      <w:r>
        <w:rPr>
          <w:rFonts w:hint="default" w:ascii="Times New Roman" w:hAnsi="Times New Roman" w:eastAsia="CIDFont" w:cs="Times New Roman"/>
          <w:b/>
          <w:bCs/>
          <w:i/>
          <w:iCs/>
          <w:color w:val="0070C0"/>
          <w:kern w:val="0"/>
          <w:sz w:val="24"/>
          <w:szCs w:val="24"/>
          <w:lang w:val="en-US" w:eastAsia="zh-CN" w:bidi="ar"/>
        </w:rPr>
        <w:t xml:space="preserve">&gt;4600, </w:t>
      </w:r>
      <w:r>
        <w:rPr>
          <w:rFonts w:hint="default" w:ascii="Times New Roman" w:hAnsi="Times New Roman" w:eastAsia="CIDFont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h-index </w:t>
      </w:r>
      <w:r>
        <w:rPr>
          <w:rFonts w:hint="default" w:ascii="Times New Roman" w:hAnsi="Times New Roman" w:eastAsia="CIDFont" w:cs="Times New Roman"/>
          <w:b/>
          <w:bCs/>
          <w:i/>
          <w:iCs/>
          <w:color w:val="0070C0"/>
          <w:kern w:val="0"/>
          <w:sz w:val="24"/>
          <w:szCs w:val="24"/>
          <w:lang w:val="en-US" w:eastAsia="zh-CN" w:bidi="ar"/>
        </w:rPr>
        <w:t xml:space="preserve">27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IDFont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24 Academic &amp; Research awards including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IDFont" w:cs="Times New Roman"/>
          <w:b/>
          <w:bCs/>
          <w:i/>
          <w:iCs/>
          <w:color w:val="FF0000"/>
          <w:kern w:val="0"/>
          <w:sz w:val="24"/>
          <w:szCs w:val="24"/>
          <w:lang w:val="en-US" w:eastAsia="zh-CN" w:bidi="ar"/>
        </w:rPr>
        <w:t xml:space="preserve">ICMR MN Sen Oration Award 2018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IDFont" w:cs="Times New Roman"/>
          <w:b/>
          <w:bCs/>
          <w:i/>
          <w:iCs/>
          <w:color w:val="FF0000"/>
          <w:kern w:val="0"/>
          <w:sz w:val="24"/>
          <w:szCs w:val="24"/>
          <w:lang w:val="en-US" w:eastAsia="zh-CN" w:bidi="ar"/>
        </w:rPr>
        <w:t xml:space="preserve">Gen Amirchand Award Oration 2021 by NAMS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IDFont" w:cs="Times New Roman"/>
          <w:color w:val="FF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IDFont" w:cs="Times New Roman"/>
          <w:b/>
          <w:bCs/>
          <w:i/>
          <w:iCs/>
          <w:color w:val="FF0000"/>
          <w:kern w:val="0"/>
          <w:sz w:val="24"/>
          <w:szCs w:val="24"/>
          <w:lang w:val="en-US" w:eastAsia="zh-CN" w:bidi="ar"/>
        </w:rPr>
        <w:t xml:space="preserve">Winner of IDEX4 Challenge India 2023 for his invention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IDFont" w:cs="Times New Roman"/>
          <w:color w:val="FF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IDFont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CAS commendation 2013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IDFont" w:cs="Times New Roman"/>
          <w:b/>
          <w:bCs/>
          <w:i/>
          <w:iCs/>
          <w:color w:val="000000"/>
          <w:kern w:val="0"/>
          <w:sz w:val="24"/>
          <w:szCs w:val="24"/>
          <w:u w:val="single"/>
          <w:lang w:val="en-US" w:eastAsia="zh-CN" w:bidi="ar"/>
        </w:rPr>
        <w:t>Areas of research interest</w:t>
      </w:r>
      <w:r>
        <w:rPr>
          <w:rFonts w:hint="default" w:ascii="Times New Roman" w:hAnsi="Times New Roman" w:eastAsia="CIDFont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CIDFont" w:cs="Times New Roman"/>
          <w:color w:val="000000"/>
          <w:kern w:val="0"/>
          <w:sz w:val="24"/>
          <w:szCs w:val="24"/>
          <w:lang w:val="en-US" w:eastAsia="zh-CN" w:bidi="ar"/>
        </w:rPr>
        <w:t>Medical: A</w:t>
      </w:r>
      <w:r>
        <w:rPr>
          <w:rFonts w:hint="default" w:ascii="Times New Roman" w:hAnsi="Times New Roman" w:eastAsia="CIDFont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utoimmune diseases, Proteomics, HIV Medicine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IDFont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Others: Mathematical Modeling, Health Economics, Artificial Intelligence, Innovations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6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2023-08-29T04:22:51Z</dcterms:created>
  <dc:creator>Admin</dc:creator>
  <cp:lastModifiedBy>Dr. Prince Manchanda</cp:lastModifiedBy>
  <dcterms:modified xsi:type="dcterms:W3CDTF">2023-08-29T04:26:28Z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A51681B59BBB4DD6A32959D7D96CE5AF_12</vt:lpwstr>
  </property>
</Properties>
</file>