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default"/>
          <w:b/>
          <w:bCs/>
          <w:sz w:val="36"/>
          <w:szCs w:val="36"/>
        </w:rPr>
        <w:t>Soumitra Mohanty</w:t>
      </w:r>
    </w:p>
    <w:p>
      <w:pPr>
        <w:rPr>
          <w:rFonts w:hint="default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M</w:t>
      </w:r>
      <w:r>
        <w:rPr>
          <w:rFonts w:hint="default"/>
          <w:sz w:val="32"/>
          <w:szCs w:val="32"/>
          <w:lang w:val="en-US"/>
        </w:rPr>
        <w:t>BBS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</w:rPr>
        <w:t xml:space="preserve"> AFMC, 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MD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>(M</w:t>
      </w:r>
      <w:r>
        <w:rPr>
          <w:rFonts w:hint="default"/>
          <w:sz w:val="32"/>
          <w:szCs w:val="32"/>
        </w:rPr>
        <w:t>ed</w:t>
      </w:r>
      <w:r>
        <w:rPr>
          <w:rFonts w:hint="default"/>
          <w:sz w:val="32"/>
          <w:szCs w:val="32"/>
          <w:lang w:val="en-US"/>
        </w:rPr>
        <w:t>)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</w:rPr>
        <w:t xml:space="preserve"> AFMC  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DM </w:t>
      </w:r>
      <w:r>
        <w:rPr>
          <w:rFonts w:hint="default"/>
          <w:sz w:val="32"/>
          <w:szCs w:val="32"/>
          <w:lang w:val="en-US"/>
        </w:rPr>
        <w:t>C</w:t>
      </w:r>
      <w:r>
        <w:rPr>
          <w:rFonts w:hint="default"/>
          <w:sz w:val="32"/>
          <w:szCs w:val="32"/>
        </w:rPr>
        <w:t xml:space="preserve">ardiology 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>PGIMER</w:t>
      </w:r>
      <w:r>
        <w:rPr>
          <w:rFonts w:hint="default"/>
          <w:sz w:val="32"/>
          <w:szCs w:val="32"/>
        </w:rPr>
        <w:t xml:space="preserve"> Chandigarh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Achievements :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More than 700 angioplasties including complex coronary lesions like left main , bifurcation lesions and calcified lesions. Tavi assisted atleast 10. Tavi independent under proctor 1 only. Devices including pacemakers, icds and crts atleast 200. </w: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default"/>
          <w:sz w:val="32"/>
          <w:szCs w:val="32"/>
        </w:rPr>
        <w:t>Asd device and pda device atleast 50.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3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2023-09-01T06:37:36Z</dcterms:created>
  <dc:creator>Admin</dc:creator>
  <cp:lastModifiedBy>Dr. Prince Manchanda</cp:lastModifiedBy>
  <dcterms:modified xsi:type="dcterms:W3CDTF">2023-09-01T08:05:52Z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78FD5844DBBD4DE7BC8C06ED6BE2905D_12</vt:lpwstr>
  </property>
</Properties>
</file>